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547"/>
        <w:gridCol w:w="982"/>
        <w:gridCol w:w="536"/>
        <w:gridCol w:w="1383"/>
        <w:gridCol w:w="425"/>
        <w:gridCol w:w="315"/>
        <w:gridCol w:w="848"/>
        <w:gridCol w:w="696"/>
      </w:tblGrid>
      <w:tr w:rsidR="00F816F6" w:rsidRPr="009D79BA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Default="00F816F6">
            <w:bookmarkStart w:id="0" w:name="_GoBack"/>
            <w:bookmarkEnd w:id="0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Default="00F816F6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Pr="009D79BA" w:rsidRDefault="009D79B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9D79B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2</w:t>
            </w:r>
          </w:p>
          <w:p w:rsidR="00F816F6" w:rsidRPr="009D79BA" w:rsidRDefault="009D79BA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9D79BA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F816F6" w:rsidRPr="009D79BA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Pr="009D79BA" w:rsidRDefault="00F816F6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Pr="009D79BA" w:rsidRDefault="00F816F6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Pr="009D79BA" w:rsidRDefault="00F816F6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Pr="009D79BA" w:rsidRDefault="00F816F6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Pr="009D79BA" w:rsidRDefault="00F816F6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Pr="009D79BA" w:rsidRDefault="00F816F6">
            <w:pPr>
              <w:rPr>
                <w:lang w:val="ru-RU"/>
              </w:rPr>
            </w:pPr>
          </w:p>
        </w:tc>
      </w:tr>
      <w:tr w:rsidR="00F816F6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Pr="009D79BA" w:rsidRDefault="00F816F6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Pr="009D79BA" w:rsidRDefault="00F816F6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Pr="009D79BA" w:rsidRDefault="00F816F6">
            <w:pPr>
              <w:rPr>
                <w:lang w:val="ru-RU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F816F6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816F6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Pr="009D79BA" w:rsidRDefault="009D79B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D79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Відділ культури Менської міської ради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F816F6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F816F6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місцевого самоврядування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F816F6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Обласні, Київська та Севастопольська міські державні адміністрації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F816F6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 управління загального характеру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F816F6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  річна</w:t>
            </w: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</w:tr>
      <w:tr w:rsidR="00F816F6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Default="00F816F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Default="00F816F6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Default="00F816F6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Default="00F816F6"/>
        </w:tc>
      </w:tr>
      <w:tr w:rsidR="00F816F6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F816F6" w:rsidRDefault="009D79B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F816F6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2023 рік</w:t>
            </w:r>
          </w:p>
        </w:tc>
      </w:tr>
      <w:tr w:rsidR="00F816F6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Default="00F816F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Default="00F816F6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Default="00F816F6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Default="00F816F6"/>
        </w:tc>
      </w:tr>
      <w:tr w:rsidR="00F816F6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Default="00F816F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Default="00F816F6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Default="00F816F6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16F6" w:rsidRDefault="009D79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№2-дс</w:t>
            </w:r>
          </w:p>
        </w:tc>
      </w:tr>
      <w:tr w:rsidR="00F816F6">
        <w:trPr>
          <w:trHeight w:hRule="exact" w:val="285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ФІНАНСОВИЙ РЕЗУЛЬТАТ ДІЯЛЬНОСТІ</w:t>
            </w:r>
          </w:p>
        </w:tc>
      </w:tr>
      <w:tr w:rsidR="00F816F6" w:rsidRPr="009D79BA">
        <w:trPr>
          <w:trHeight w:hRule="exact" w:val="1062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255" w:lineRule="auto"/>
              <w:jc w:val="center"/>
              <w:rPr>
                <w:lang w:val="ru-RU"/>
              </w:rPr>
            </w:pPr>
            <w:r w:rsidRPr="009D79BA">
              <w:rPr>
                <w:rFonts w:ascii="Times New Roman" w:hAnsi="Times New Roman" w:cs="Times New Roman"/>
                <w:b/>
                <w:color w:val="000000"/>
                <w:lang w:val="ru-RU"/>
              </w:rPr>
              <w:t>За аналогічний період попереднього року</w:t>
            </w:r>
          </w:p>
        </w:tc>
      </w:tr>
      <w:tr w:rsidR="00F816F6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816F6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</w:tr>
      <w:tr w:rsidR="00F816F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Доходи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 асигнування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D79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Доходи від надання послуг (виконання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 від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 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D79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доходи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D79B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 доходів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</w:tr>
      <w:tr w:rsidR="00F816F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D79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до державних цільових фондів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D79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доходи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D79B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 доходів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доходів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</w:tr>
      <w:tr w:rsidR="00F816F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D79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Витрати на виконання </w:t>
            </w:r>
            <w:r w:rsidRPr="009D79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D79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з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 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D79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D79B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Усього витрат за обмінними </w:t>
            </w:r>
            <w:r w:rsidRPr="009D79B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1250"/>
        </w:trPr>
        <w:tc>
          <w:tcPr>
            <w:tcW w:w="2552" w:type="dxa"/>
          </w:tcPr>
          <w:p w:rsidR="00F816F6" w:rsidRDefault="00F816F6"/>
        </w:tc>
        <w:tc>
          <w:tcPr>
            <w:tcW w:w="2693" w:type="dxa"/>
          </w:tcPr>
          <w:p w:rsidR="00F816F6" w:rsidRDefault="00F816F6"/>
        </w:tc>
        <w:tc>
          <w:tcPr>
            <w:tcW w:w="992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1276" w:type="dxa"/>
          </w:tcPr>
          <w:p w:rsidR="00F816F6" w:rsidRDefault="00F816F6"/>
        </w:tc>
        <w:tc>
          <w:tcPr>
            <w:tcW w:w="425" w:type="dxa"/>
          </w:tcPr>
          <w:p w:rsidR="00F816F6" w:rsidRDefault="00F816F6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816F6" w:rsidRDefault="009D79B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F816F6" w:rsidRDefault="00F816F6"/>
        </w:tc>
      </w:tr>
      <w:tr w:rsidR="00F816F6">
        <w:trPr>
          <w:trHeight w:hRule="exact" w:val="227"/>
        </w:trPr>
        <w:tc>
          <w:tcPr>
            <w:tcW w:w="2552" w:type="dxa"/>
          </w:tcPr>
          <w:p w:rsidR="00F816F6" w:rsidRDefault="00F816F6"/>
        </w:tc>
        <w:tc>
          <w:tcPr>
            <w:tcW w:w="2693" w:type="dxa"/>
          </w:tcPr>
          <w:p w:rsidR="00F816F6" w:rsidRDefault="00F816F6"/>
        </w:tc>
        <w:tc>
          <w:tcPr>
            <w:tcW w:w="992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1276" w:type="dxa"/>
          </w:tcPr>
          <w:p w:rsidR="00F816F6" w:rsidRDefault="00F816F6"/>
        </w:tc>
        <w:tc>
          <w:tcPr>
            <w:tcW w:w="425" w:type="dxa"/>
          </w:tcPr>
          <w:p w:rsidR="00F816F6" w:rsidRDefault="00F816F6"/>
        </w:tc>
        <w:tc>
          <w:tcPr>
            <w:tcW w:w="284" w:type="dxa"/>
          </w:tcPr>
          <w:p w:rsidR="00F816F6" w:rsidRDefault="00F816F6"/>
        </w:tc>
        <w:tc>
          <w:tcPr>
            <w:tcW w:w="709" w:type="dxa"/>
          </w:tcPr>
          <w:p w:rsidR="00F816F6" w:rsidRDefault="00F816F6"/>
        </w:tc>
        <w:tc>
          <w:tcPr>
            <w:tcW w:w="709" w:type="dxa"/>
          </w:tcPr>
          <w:p w:rsidR="00F816F6" w:rsidRDefault="00F816F6"/>
        </w:tc>
      </w:tr>
      <w:tr w:rsidR="00F816F6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202400000042387452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F816F6" w:rsidRDefault="009D79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844"/>
        <w:gridCol w:w="1132"/>
        <w:gridCol w:w="704"/>
        <w:gridCol w:w="425"/>
        <w:gridCol w:w="566"/>
        <w:gridCol w:w="557"/>
        <w:gridCol w:w="1132"/>
        <w:gridCol w:w="278"/>
        <w:gridCol w:w="284"/>
        <w:gridCol w:w="619"/>
        <w:gridCol w:w="566"/>
        <w:gridCol w:w="561"/>
      </w:tblGrid>
      <w:tr w:rsidR="00F816F6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Витрати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</w:tr>
      <w:tr w:rsidR="00F816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D79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витрати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D79B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 витрат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витрат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D79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Профіцит/дефіцит за звітний період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694"/>
        </w:trPr>
        <w:tc>
          <w:tcPr>
            <w:tcW w:w="2552" w:type="dxa"/>
          </w:tcPr>
          <w:p w:rsidR="00F816F6" w:rsidRDefault="00F816F6"/>
        </w:tc>
        <w:tc>
          <w:tcPr>
            <w:tcW w:w="850" w:type="dxa"/>
          </w:tcPr>
          <w:p w:rsidR="00F816F6" w:rsidRDefault="00F816F6"/>
        </w:tc>
        <w:tc>
          <w:tcPr>
            <w:tcW w:w="1134" w:type="dxa"/>
          </w:tcPr>
          <w:p w:rsidR="00F816F6" w:rsidRDefault="00F816F6"/>
        </w:tc>
        <w:tc>
          <w:tcPr>
            <w:tcW w:w="709" w:type="dxa"/>
          </w:tcPr>
          <w:p w:rsidR="00F816F6" w:rsidRDefault="00F816F6"/>
        </w:tc>
        <w:tc>
          <w:tcPr>
            <w:tcW w:w="425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1134" w:type="dxa"/>
          </w:tcPr>
          <w:p w:rsidR="00F816F6" w:rsidRDefault="00F816F6"/>
        </w:tc>
        <w:tc>
          <w:tcPr>
            <w:tcW w:w="283" w:type="dxa"/>
          </w:tcPr>
          <w:p w:rsidR="00F816F6" w:rsidRDefault="00F816F6"/>
        </w:tc>
        <w:tc>
          <w:tcPr>
            <w:tcW w:w="284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</w:tr>
      <w:tr w:rsidR="00F816F6" w:rsidRPr="009D79BA">
        <w:trPr>
          <w:trHeight w:hRule="exact" w:val="519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D79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ІІ. ВИДАТКИ БЮДЖЕТУ (КОШТОРИСУ) ЗА ФУНКЦІОНАЛЬНОЮ КЛАСИФІКАЦІЄЮ ВИДАТКІВ ТА КРЕДИТУВАННЯ БЮДЖЕТУ</w:t>
            </w:r>
          </w:p>
        </w:tc>
      </w:tr>
      <w:tr w:rsidR="00F816F6" w:rsidRPr="009D79BA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Найменування показника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255" w:lineRule="auto"/>
              <w:jc w:val="center"/>
              <w:rPr>
                <w:lang w:val="ru-RU"/>
              </w:rPr>
            </w:pPr>
            <w:r w:rsidRPr="009D79B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r w:rsidRPr="009D79BA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 період попереднього року</w:t>
            </w:r>
          </w:p>
        </w:tc>
      </w:tr>
      <w:tr w:rsidR="00F816F6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 функції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D79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Громадський порядок, безпека та судова влада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 діяльність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 навколишнього природного середовища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 господарство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 здоров’я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 та фізичний розвиток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D79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Соціальний захист та соціальне забезпечення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555"/>
        </w:trPr>
        <w:tc>
          <w:tcPr>
            <w:tcW w:w="2552" w:type="dxa"/>
          </w:tcPr>
          <w:p w:rsidR="00F816F6" w:rsidRDefault="00F816F6"/>
        </w:tc>
        <w:tc>
          <w:tcPr>
            <w:tcW w:w="850" w:type="dxa"/>
          </w:tcPr>
          <w:p w:rsidR="00F816F6" w:rsidRDefault="00F816F6"/>
        </w:tc>
        <w:tc>
          <w:tcPr>
            <w:tcW w:w="1134" w:type="dxa"/>
          </w:tcPr>
          <w:p w:rsidR="00F816F6" w:rsidRDefault="00F816F6"/>
        </w:tc>
        <w:tc>
          <w:tcPr>
            <w:tcW w:w="709" w:type="dxa"/>
          </w:tcPr>
          <w:p w:rsidR="00F816F6" w:rsidRDefault="00F816F6"/>
        </w:tc>
        <w:tc>
          <w:tcPr>
            <w:tcW w:w="425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1134" w:type="dxa"/>
          </w:tcPr>
          <w:p w:rsidR="00F816F6" w:rsidRDefault="00F816F6"/>
        </w:tc>
        <w:tc>
          <w:tcPr>
            <w:tcW w:w="283" w:type="dxa"/>
          </w:tcPr>
          <w:p w:rsidR="00F816F6" w:rsidRDefault="00F816F6"/>
        </w:tc>
        <w:tc>
          <w:tcPr>
            <w:tcW w:w="284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</w:tr>
      <w:tr w:rsidR="00F816F6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ІІІ. ВИКОНАННЯ БЮДЖЕТУ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(КОШТОРИСУ)</w:t>
            </w:r>
          </w:p>
        </w:tc>
      </w:tr>
      <w:tr w:rsidR="00F816F6">
        <w:trPr>
          <w:trHeight w:hRule="exact" w:val="285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Спеціальний фонд</w:t>
            </w:r>
          </w:p>
        </w:tc>
      </w:tr>
      <w:tr w:rsidR="00F816F6">
        <w:trPr>
          <w:trHeight w:hRule="exact" w:val="965"/>
        </w:trPr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9D79B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план на звітний рік із урахуванням змін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9D79B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9D79B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9D79B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фактична сума виконання за </w:t>
            </w:r>
            <w:r w:rsidRPr="009D79B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 (графа 7 мінус графа 6)</w:t>
            </w:r>
          </w:p>
        </w:tc>
      </w:tr>
      <w:tr w:rsidR="00F816F6">
        <w:trPr>
          <w:trHeight w:hRule="exact" w:val="285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816F6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</w:tr>
      <w:tr w:rsidR="00F816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79B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Доходи від власності та підприємницької 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53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79B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Власні надходження бюджетних установ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79B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Доходи від операцій з капіталом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органів державного управління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Цільові фонди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 державних цільових фондів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 Пенсійного фонду України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1250"/>
        </w:trPr>
        <w:tc>
          <w:tcPr>
            <w:tcW w:w="2552" w:type="dxa"/>
          </w:tcPr>
          <w:p w:rsidR="00F816F6" w:rsidRDefault="00F816F6"/>
        </w:tc>
        <w:tc>
          <w:tcPr>
            <w:tcW w:w="850" w:type="dxa"/>
          </w:tcPr>
          <w:p w:rsidR="00F816F6" w:rsidRDefault="00F816F6"/>
        </w:tc>
        <w:tc>
          <w:tcPr>
            <w:tcW w:w="1134" w:type="dxa"/>
          </w:tcPr>
          <w:p w:rsidR="00F816F6" w:rsidRDefault="00F816F6"/>
        </w:tc>
        <w:tc>
          <w:tcPr>
            <w:tcW w:w="709" w:type="dxa"/>
          </w:tcPr>
          <w:p w:rsidR="00F816F6" w:rsidRDefault="00F816F6"/>
        </w:tc>
        <w:tc>
          <w:tcPr>
            <w:tcW w:w="425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1134" w:type="dxa"/>
          </w:tcPr>
          <w:p w:rsidR="00F816F6" w:rsidRDefault="00F816F6"/>
        </w:tc>
        <w:tc>
          <w:tcPr>
            <w:tcW w:w="283" w:type="dxa"/>
          </w:tcPr>
          <w:p w:rsidR="00F816F6" w:rsidRDefault="00F816F6"/>
        </w:tc>
        <w:tc>
          <w:tcPr>
            <w:tcW w:w="284" w:type="dxa"/>
          </w:tcPr>
          <w:p w:rsidR="00F816F6" w:rsidRDefault="00F816F6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816F6" w:rsidRDefault="009D79B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F816F6" w:rsidRDefault="00F816F6"/>
        </w:tc>
      </w:tr>
      <w:tr w:rsidR="00F816F6">
        <w:trPr>
          <w:trHeight w:hRule="exact" w:val="682"/>
        </w:trPr>
        <w:tc>
          <w:tcPr>
            <w:tcW w:w="2552" w:type="dxa"/>
          </w:tcPr>
          <w:p w:rsidR="00F816F6" w:rsidRDefault="00F816F6"/>
        </w:tc>
        <w:tc>
          <w:tcPr>
            <w:tcW w:w="850" w:type="dxa"/>
          </w:tcPr>
          <w:p w:rsidR="00F816F6" w:rsidRDefault="00F816F6"/>
        </w:tc>
        <w:tc>
          <w:tcPr>
            <w:tcW w:w="1134" w:type="dxa"/>
          </w:tcPr>
          <w:p w:rsidR="00F816F6" w:rsidRDefault="00F816F6"/>
        </w:tc>
        <w:tc>
          <w:tcPr>
            <w:tcW w:w="709" w:type="dxa"/>
          </w:tcPr>
          <w:p w:rsidR="00F816F6" w:rsidRDefault="00F816F6"/>
        </w:tc>
        <w:tc>
          <w:tcPr>
            <w:tcW w:w="425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1134" w:type="dxa"/>
          </w:tcPr>
          <w:p w:rsidR="00F816F6" w:rsidRDefault="00F816F6"/>
        </w:tc>
        <w:tc>
          <w:tcPr>
            <w:tcW w:w="283" w:type="dxa"/>
          </w:tcPr>
          <w:p w:rsidR="00F816F6" w:rsidRDefault="00F816F6"/>
        </w:tc>
        <w:tc>
          <w:tcPr>
            <w:tcW w:w="284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</w:tr>
      <w:tr w:rsidR="00F816F6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202400000042387452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F816F6" w:rsidRDefault="009D79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846"/>
        <w:gridCol w:w="1127"/>
        <w:gridCol w:w="704"/>
        <w:gridCol w:w="424"/>
        <w:gridCol w:w="565"/>
        <w:gridCol w:w="565"/>
        <w:gridCol w:w="1129"/>
        <w:gridCol w:w="282"/>
        <w:gridCol w:w="284"/>
        <w:gridCol w:w="583"/>
        <w:gridCol w:w="567"/>
        <w:gridCol w:w="565"/>
      </w:tblGrid>
      <w:tr w:rsidR="00F816F6">
        <w:trPr>
          <w:trHeight w:hRule="exact" w:val="692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79B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lastRenderedPageBreak/>
              <w:t>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79B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Надходження Фонду соціального страхування України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 доходів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</w:tr>
      <w:tr w:rsidR="00F816F6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Pr="009D79BA" w:rsidRDefault="009D79B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D79B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 видатки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Придбання основного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 витрат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Профіцит/дефіцит за звітний період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816F6">
        <w:trPr>
          <w:trHeight w:hRule="exact" w:val="555"/>
        </w:trPr>
        <w:tc>
          <w:tcPr>
            <w:tcW w:w="2552" w:type="dxa"/>
          </w:tcPr>
          <w:p w:rsidR="00F816F6" w:rsidRDefault="00F816F6"/>
        </w:tc>
        <w:tc>
          <w:tcPr>
            <w:tcW w:w="850" w:type="dxa"/>
          </w:tcPr>
          <w:p w:rsidR="00F816F6" w:rsidRDefault="00F816F6"/>
        </w:tc>
        <w:tc>
          <w:tcPr>
            <w:tcW w:w="1134" w:type="dxa"/>
          </w:tcPr>
          <w:p w:rsidR="00F816F6" w:rsidRDefault="00F816F6"/>
        </w:tc>
        <w:tc>
          <w:tcPr>
            <w:tcW w:w="709" w:type="dxa"/>
          </w:tcPr>
          <w:p w:rsidR="00F816F6" w:rsidRDefault="00F816F6"/>
        </w:tc>
        <w:tc>
          <w:tcPr>
            <w:tcW w:w="425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1134" w:type="dxa"/>
          </w:tcPr>
          <w:p w:rsidR="00F816F6" w:rsidRDefault="00F816F6"/>
        </w:tc>
        <w:tc>
          <w:tcPr>
            <w:tcW w:w="283" w:type="dxa"/>
          </w:tcPr>
          <w:p w:rsidR="00F816F6" w:rsidRDefault="00F816F6"/>
        </w:tc>
        <w:tc>
          <w:tcPr>
            <w:tcW w:w="284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</w:tr>
      <w:tr w:rsidR="00F816F6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IV. ЕЛЕМЕНТИ ВИТРАТ ЗА ОБМІННИМИ ОПЕРАЦІЯМИ</w:t>
            </w:r>
          </w:p>
        </w:tc>
      </w:tr>
      <w:tr w:rsidR="00F816F6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F816F6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Відрахування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соціальні заходи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 витрати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816F6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F816F6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F816F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F816F6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F816F6"/>
        </w:tc>
      </w:tr>
      <w:tr w:rsidR="00F816F6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F816F6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F816F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F816F6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F816F6"/>
        </w:tc>
      </w:tr>
      <w:tr w:rsidR="00F816F6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F816F6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 ШЕЛУДЬКО</w:t>
            </w:r>
          </w:p>
        </w:tc>
      </w:tr>
      <w:tr w:rsidR="00F816F6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F816F6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F816F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F816F6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F816F6"/>
        </w:tc>
      </w:tr>
      <w:tr w:rsidR="00F816F6">
        <w:trPr>
          <w:trHeight w:hRule="exact" w:val="694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F816F6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9D79B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 ОСИПЕНКО</w:t>
            </w:r>
          </w:p>
        </w:tc>
      </w:tr>
      <w:tr w:rsidR="00F816F6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F816F6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F816F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F816F6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F816F6"/>
        </w:tc>
      </w:tr>
      <w:tr w:rsidR="00F816F6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F816F6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F816F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F816F6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816F6" w:rsidRDefault="00F816F6"/>
        </w:tc>
      </w:tr>
      <w:tr w:rsidR="00F816F6">
        <w:trPr>
          <w:trHeight w:hRule="exact" w:val="1250"/>
        </w:trPr>
        <w:tc>
          <w:tcPr>
            <w:tcW w:w="2552" w:type="dxa"/>
          </w:tcPr>
          <w:p w:rsidR="00F816F6" w:rsidRDefault="00F816F6"/>
        </w:tc>
        <w:tc>
          <w:tcPr>
            <w:tcW w:w="850" w:type="dxa"/>
          </w:tcPr>
          <w:p w:rsidR="00F816F6" w:rsidRDefault="00F816F6"/>
        </w:tc>
        <w:tc>
          <w:tcPr>
            <w:tcW w:w="1134" w:type="dxa"/>
          </w:tcPr>
          <w:p w:rsidR="00F816F6" w:rsidRDefault="00F816F6"/>
        </w:tc>
        <w:tc>
          <w:tcPr>
            <w:tcW w:w="709" w:type="dxa"/>
          </w:tcPr>
          <w:p w:rsidR="00F816F6" w:rsidRDefault="00F816F6"/>
        </w:tc>
        <w:tc>
          <w:tcPr>
            <w:tcW w:w="425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1134" w:type="dxa"/>
          </w:tcPr>
          <w:p w:rsidR="00F816F6" w:rsidRDefault="00F816F6"/>
        </w:tc>
        <w:tc>
          <w:tcPr>
            <w:tcW w:w="283" w:type="dxa"/>
          </w:tcPr>
          <w:p w:rsidR="00F816F6" w:rsidRDefault="00F816F6"/>
        </w:tc>
        <w:tc>
          <w:tcPr>
            <w:tcW w:w="284" w:type="dxa"/>
          </w:tcPr>
          <w:p w:rsidR="00F816F6" w:rsidRDefault="00F816F6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816F6" w:rsidRDefault="009D79B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F816F6" w:rsidRDefault="00F816F6"/>
        </w:tc>
      </w:tr>
      <w:tr w:rsidR="00F816F6">
        <w:trPr>
          <w:trHeight w:hRule="exact" w:val="2322"/>
        </w:trPr>
        <w:tc>
          <w:tcPr>
            <w:tcW w:w="2552" w:type="dxa"/>
          </w:tcPr>
          <w:p w:rsidR="00F816F6" w:rsidRDefault="00F816F6"/>
        </w:tc>
        <w:tc>
          <w:tcPr>
            <w:tcW w:w="850" w:type="dxa"/>
          </w:tcPr>
          <w:p w:rsidR="00F816F6" w:rsidRDefault="00F816F6"/>
        </w:tc>
        <w:tc>
          <w:tcPr>
            <w:tcW w:w="1134" w:type="dxa"/>
          </w:tcPr>
          <w:p w:rsidR="00F816F6" w:rsidRDefault="00F816F6"/>
        </w:tc>
        <w:tc>
          <w:tcPr>
            <w:tcW w:w="709" w:type="dxa"/>
          </w:tcPr>
          <w:p w:rsidR="00F816F6" w:rsidRDefault="00F816F6"/>
        </w:tc>
        <w:tc>
          <w:tcPr>
            <w:tcW w:w="425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1134" w:type="dxa"/>
          </w:tcPr>
          <w:p w:rsidR="00F816F6" w:rsidRDefault="00F816F6"/>
        </w:tc>
        <w:tc>
          <w:tcPr>
            <w:tcW w:w="283" w:type="dxa"/>
          </w:tcPr>
          <w:p w:rsidR="00F816F6" w:rsidRDefault="00F816F6"/>
        </w:tc>
        <w:tc>
          <w:tcPr>
            <w:tcW w:w="284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  <w:tc>
          <w:tcPr>
            <w:tcW w:w="567" w:type="dxa"/>
          </w:tcPr>
          <w:p w:rsidR="00F816F6" w:rsidRDefault="00F816F6"/>
        </w:tc>
      </w:tr>
      <w:tr w:rsidR="00F816F6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202400000042387452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F816F6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16F6" w:rsidRDefault="009D79B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F816F6" w:rsidRDefault="00F816F6"/>
    <w:sectPr w:rsidR="00F816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9D79BA"/>
    <w:rsid w:val="00D31453"/>
    <w:rsid w:val="00E209E2"/>
    <w:rsid w:val="00F8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CEEEEE-0C5F-4984-B8F3-FA211F46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Головний бухгалтер</cp:lastModifiedBy>
  <cp:revision>2</cp:revision>
  <dcterms:created xsi:type="dcterms:W3CDTF">2024-01-26T12:46:00Z</dcterms:created>
  <dcterms:modified xsi:type="dcterms:W3CDTF">2024-01-26T12:46:00Z</dcterms:modified>
</cp:coreProperties>
</file>